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61.000000000002" w:type="dxa"/>
        <w:jc w:val="left"/>
        <w:tblInd w:w="-210.0" w:type="dxa"/>
        <w:tblBorders>
          <w:top w:color="000000" w:space="0" w:sz="24" w:val="single"/>
          <w:left w:color="000000" w:space="0" w:sz="24" w:val="single"/>
          <w:bottom w:color="000000" w:space="0" w:sz="24" w:val="single"/>
          <w:right w:color="000000" w:space="0" w:sz="24" w:val="single"/>
        </w:tblBorders>
        <w:tblLayout w:type="fixed"/>
        <w:tblLook w:val="0000"/>
      </w:tblPr>
      <w:tblGrid>
        <w:gridCol w:w="1890"/>
        <w:gridCol w:w="152"/>
        <w:gridCol w:w="364"/>
        <w:gridCol w:w="2220"/>
        <w:gridCol w:w="4101"/>
        <w:gridCol w:w="2334.0000000000005"/>
        <w:tblGridChange w:id="0">
          <w:tblGrid>
            <w:gridCol w:w="1890"/>
            <w:gridCol w:w="152"/>
            <w:gridCol w:w="364"/>
            <w:gridCol w:w="2220"/>
            <w:gridCol w:w="4101"/>
            <w:gridCol w:w="2334.0000000000005"/>
          </w:tblGrid>
        </w:tblGridChange>
      </w:tblGrid>
      <w:tr>
        <w:trPr>
          <w:trHeight w:val="2360" w:hRule="atLeast"/>
          <w:tblHeader w:val="0"/>
        </w:trPr>
        <w:tc>
          <w:tcPr>
            <w:gridSpan w:val="4"/>
            <w:tcBorders>
              <w:top w:color="000000" w:space="0" w:sz="24" w:val="single"/>
              <w:bottom w:color="000000" w:space="0" w:sz="8" w:val="single"/>
              <w:right w:color="000000" w:space="0" w:sz="8"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b w:val="1"/>
                <w:i w:val="1"/>
                <w:sz w:val="40"/>
                <w:szCs w:val="40"/>
                <w:rtl w:val="0"/>
              </w:rPr>
              <w:t xml:space="preserve">Minutes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b w:val="1"/>
                <w:i w:val="1"/>
                <w:sz w:val="40"/>
                <w:szCs w:val="40"/>
              </w:rPr>
            </w:pPr>
            <w:r w:rsidDel="00000000" w:rsidR="00000000" w:rsidRPr="00000000">
              <w:rPr>
                <w:rFonts w:ascii="Lato" w:cs="Lato" w:eastAsia="Lato" w:hAnsi="Lato"/>
                <w:b w:val="1"/>
                <w:i w:val="1"/>
                <w:color w:val="232333"/>
                <w:sz w:val="21"/>
                <w:szCs w:val="21"/>
                <w:highlight w:val="white"/>
              </w:rPr>
              <w:drawing>
                <wp:inline distB="114300" distT="114300" distL="114300" distR="114300">
                  <wp:extent cx="1584960" cy="13977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4960" cy="1397707"/>
                          </a:xfrm>
                          <a:prstGeom prst="rect"/>
                          <a:ln/>
                        </pic:spPr>
                      </pic:pic>
                    </a:graphicData>
                  </a:graphic>
                </wp:inline>
              </w:drawing>
            </w:r>
            <w:r w:rsidDel="00000000" w:rsidR="00000000" w:rsidRPr="00000000">
              <w:rPr>
                <w:rtl w:val="0"/>
              </w:rPr>
            </w:r>
          </w:p>
        </w:tc>
        <w:tc>
          <w:tcPr>
            <w:gridSpan w:val="2"/>
            <w:tcBorders>
              <w:top w:color="000000" w:space="0" w:sz="24" w:val="single"/>
              <w:left w:color="000000" w:space="0" w:sz="8" w:val="single"/>
              <w:bottom w:color="000000" w:space="0" w:sz="8" w:val="single"/>
            </w:tcBorders>
            <w:shd w:fill="cccccc"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68"/>
                <w:szCs w:val="6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68"/>
                <w:szCs w:val="68"/>
                <w:u w:val="none"/>
                <w:shd w:fill="auto" w:val="clear"/>
                <w:vertAlign w:val="baseline"/>
                <w:rtl w:val="0"/>
              </w:rPr>
              <w:t xml:space="preserve">The Mustang Council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Wednesday, 5.12.21</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4:10-5:15</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Library when in person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Mustang Zoom Room</w:t>
            </w:r>
            <w:r w:rsidDel="00000000" w:rsidR="00000000" w:rsidRPr="00000000">
              <w:rPr>
                <w:rFonts w:ascii="Century Schoolbook" w:cs="Century Schoolbook" w:eastAsia="Century Schoolbook" w:hAnsi="Century Schoolbook"/>
                <w:rtl w:val="0"/>
              </w:rPr>
              <w:t xml:space="preserve"> w</w:t>
            </w:r>
            <w:r w:rsidDel="00000000" w:rsidR="00000000" w:rsidRPr="00000000">
              <w:rPr>
                <w:rFonts w:ascii="Century Schoolbook" w:cs="Century Schoolbook" w:eastAsia="Century Schoolbook" w:hAnsi="Century Schoolbook"/>
                <w:b w:val="1"/>
                <w:rtl w:val="0"/>
              </w:rPr>
              <w:t xml:space="preserve">hile remote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Link will be sent by email</w:t>
            </w:r>
            <w:r w:rsidDel="00000000" w:rsidR="00000000" w:rsidRPr="00000000">
              <w:rPr>
                <w:rtl w:val="0"/>
              </w:rPr>
            </w:r>
          </w:p>
        </w:tc>
      </w:tr>
      <w:tr>
        <w:trPr>
          <w:trHeight w:val="1320" w:hRule="atLeast"/>
          <w:tblHeader w:val="0"/>
        </w:trPr>
        <w:tc>
          <w:tcPr>
            <w:gridSpan w:val="3"/>
            <w:tcBorders>
              <w:top w:color="000000" w:space="0" w:sz="0" w:val="nil"/>
              <w:bottom w:color="000000" w:space="0" w:sz="0" w:val="nil"/>
            </w:tcBorders>
            <w:shd w:fill="e6e6e6"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 called by: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meeting: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Facilitators: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Taker:</w:t>
            </w:r>
          </w:p>
        </w:tc>
        <w:tc>
          <w:tcPr>
            <w:gridSpan w:val="3"/>
            <w:tcBorders>
              <w:bottom w:color="000000" w:space="0" w:sz="0" w:val="nil"/>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Mustang Council of O. Henry Middle School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Campus Advisory Council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Jennifer Boltz, Sharon Albrecht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Cristina Torres</w:t>
            </w:r>
          </w:p>
        </w:tc>
      </w:tr>
      <w:tr>
        <w:trPr>
          <w:trHeight w:val="855" w:hRule="atLeast"/>
          <w:tblHeader w:val="0"/>
        </w:trPr>
        <w:tc>
          <w:tcPr>
            <w:gridSpan w:val="3"/>
            <w:tcBorders>
              <w:top w:color="000000" w:space="0" w:sz="0" w:val="nil"/>
              <w:left w:color="000000" w:space="0" w:sz="24" w:val="single"/>
              <w:bottom w:color="000000" w:space="0" w:sz="0" w:val="nil"/>
            </w:tcBorders>
            <w:shd w:fill="e6e6e6"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w:t>
            </w:r>
          </w:p>
        </w:tc>
        <w:tc>
          <w:tcPr>
            <w:gridSpan w:val="3"/>
            <w:tcBorders>
              <w:top w:color="000000" w:space="0" w:sz="0" w:val="nil"/>
              <w:bottom w:color="000000" w:space="0" w:sz="0" w:val="nil"/>
              <w:right w:color="000000" w:space="0" w:sz="24" w:val="single"/>
            </w:tcBorders>
          </w:tcPr>
          <w:p w:rsidR="00000000" w:rsidDel="00000000" w:rsidP="00000000" w:rsidRDefault="00000000" w:rsidRPr="00000000" w14:paraId="0000001D">
            <w:pPr>
              <w:spacing w:before="60" w:lineRule="auto"/>
              <w:rPr>
                <w:sz w:val="22"/>
                <w:szCs w:val="22"/>
              </w:rPr>
            </w:pPr>
            <w:r w:rsidDel="00000000" w:rsidR="00000000" w:rsidRPr="00000000">
              <w:rPr>
                <w:b w:val="1"/>
                <w:sz w:val="22"/>
                <w:szCs w:val="22"/>
                <w:rtl w:val="0"/>
              </w:rPr>
              <w:t xml:space="preserve">Sharon Albrecht,</w:t>
            </w:r>
            <w:r w:rsidDel="00000000" w:rsidR="00000000" w:rsidRPr="00000000">
              <w:rPr>
                <w:sz w:val="22"/>
                <w:szCs w:val="22"/>
                <w:rtl w:val="0"/>
              </w:rPr>
              <w:t xml:space="preserve"> </w:t>
            </w:r>
            <w:r w:rsidDel="00000000" w:rsidR="00000000" w:rsidRPr="00000000">
              <w:rPr>
                <w:b w:val="1"/>
                <w:sz w:val="22"/>
                <w:szCs w:val="22"/>
                <w:rtl w:val="0"/>
              </w:rPr>
              <w:t xml:space="preserve">Jennifer Boltz</w:t>
            </w:r>
            <w:r w:rsidDel="00000000" w:rsidR="00000000" w:rsidRPr="00000000">
              <w:rPr>
                <w:sz w:val="22"/>
                <w:szCs w:val="22"/>
                <w:rtl w:val="0"/>
              </w:rPr>
              <w:t xml:space="preserve">, </w:t>
            </w:r>
            <w:r w:rsidDel="00000000" w:rsidR="00000000" w:rsidRPr="00000000">
              <w:rPr>
                <w:b w:val="1"/>
                <w:sz w:val="22"/>
                <w:szCs w:val="22"/>
                <w:rtl w:val="0"/>
              </w:rPr>
              <w:t xml:space="preserve">Sherril Deering, Marlo Malott, Ali Clare</w:t>
            </w:r>
            <w:r w:rsidDel="00000000" w:rsidR="00000000" w:rsidRPr="00000000">
              <w:rPr>
                <w:sz w:val="22"/>
                <w:szCs w:val="22"/>
                <w:rtl w:val="0"/>
              </w:rPr>
              <w:t xml:space="preserve">, Dell Mann, </w:t>
            </w:r>
            <w:r w:rsidDel="00000000" w:rsidR="00000000" w:rsidRPr="00000000">
              <w:rPr>
                <w:b w:val="1"/>
                <w:sz w:val="22"/>
                <w:szCs w:val="22"/>
                <w:rtl w:val="0"/>
              </w:rPr>
              <w:t xml:space="preserve">Heather Masters</w:t>
            </w:r>
            <w:r w:rsidDel="00000000" w:rsidR="00000000" w:rsidRPr="00000000">
              <w:rPr>
                <w:sz w:val="22"/>
                <w:szCs w:val="22"/>
                <w:rtl w:val="0"/>
              </w:rPr>
              <w:t xml:space="preserve">, </w:t>
            </w:r>
            <w:r w:rsidDel="00000000" w:rsidR="00000000" w:rsidRPr="00000000">
              <w:rPr>
                <w:b w:val="1"/>
                <w:sz w:val="22"/>
                <w:szCs w:val="22"/>
                <w:rtl w:val="0"/>
              </w:rPr>
              <w:t xml:space="preserve">Michelle Murphy, Dan Preston</w:t>
            </w:r>
            <w:r w:rsidDel="00000000" w:rsidR="00000000" w:rsidRPr="00000000">
              <w:rPr>
                <w:sz w:val="22"/>
                <w:szCs w:val="22"/>
                <w:rtl w:val="0"/>
              </w:rPr>
              <w:t xml:space="preserve">, </w:t>
            </w:r>
            <w:r w:rsidDel="00000000" w:rsidR="00000000" w:rsidRPr="00000000">
              <w:rPr>
                <w:b w:val="1"/>
                <w:sz w:val="22"/>
                <w:szCs w:val="22"/>
                <w:rtl w:val="0"/>
              </w:rPr>
              <w:t xml:space="preserve">Chris Rueter</w:t>
            </w:r>
            <w:r w:rsidDel="00000000" w:rsidR="00000000" w:rsidRPr="00000000">
              <w:rPr>
                <w:sz w:val="22"/>
                <w:szCs w:val="22"/>
                <w:rtl w:val="0"/>
              </w:rPr>
              <w:t xml:space="preserve">, </w:t>
            </w:r>
            <w:r w:rsidDel="00000000" w:rsidR="00000000" w:rsidRPr="00000000">
              <w:rPr>
                <w:b w:val="1"/>
                <w:sz w:val="22"/>
                <w:szCs w:val="22"/>
                <w:rtl w:val="0"/>
              </w:rPr>
              <w:t xml:space="preserve">Ashley Stout</w:t>
            </w:r>
            <w:r w:rsidDel="00000000" w:rsidR="00000000" w:rsidRPr="00000000">
              <w:rPr>
                <w:sz w:val="22"/>
                <w:szCs w:val="22"/>
                <w:rtl w:val="0"/>
              </w:rPr>
              <w:t xml:space="preserve">, </w:t>
            </w:r>
            <w:r w:rsidDel="00000000" w:rsidR="00000000" w:rsidRPr="00000000">
              <w:rPr>
                <w:b w:val="1"/>
                <w:sz w:val="22"/>
                <w:szCs w:val="22"/>
                <w:rtl w:val="0"/>
              </w:rPr>
              <w:t xml:space="preserve">Sharon Stockbauer</w:t>
            </w:r>
            <w:r w:rsidDel="00000000" w:rsidR="00000000" w:rsidRPr="00000000">
              <w:rPr>
                <w:sz w:val="22"/>
                <w:szCs w:val="22"/>
                <w:rtl w:val="0"/>
              </w:rPr>
              <w:t xml:space="preserve">, Angelica Tagle, </w:t>
            </w:r>
            <w:r w:rsidDel="00000000" w:rsidR="00000000" w:rsidRPr="00000000">
              <w:rPr>
                <w:b w:val="1"/>
                <w:sz w:val="22"/>
                <w:szCs w:val="22"/>
                <w:rtl w:val="0"/>
              </w:rPr>
              <w:t xml:space="preserve">Cristina Torres</w:t>
            </w:r>
            <w:r w:rsidDel="00000000" w:rsidR="00000000" w:rsidRPr="00000000">
              <w:rPr>
                <w:sz w:val="22"/>
                <w:szCs w:val="22"/>
                <w:rtl w:val="0"/>
              </w:rPr>
              <w:t xml:space="preserve">, </w:t>
            </w:r>
            <w:r w:rsidDel="00000000" w:rsidR="00000000" w:rsidRPr="00000000">
              <w:rPr>
                <w:b w:val="1"/>
                <w:sz w:val="22"/>
                <w:szCs w:val="22"/>
                <w:rtl w:val="0"/>
              </w:rPr>
              <w:t xml:space="preserve">Clee Upchurch, Leslie Hibbard</w:t>
            </w:r>
            <w:r w:rsidDel="00000000" w:rsidR="00000000" w:rsidRPr="00000000">
              <w:rPr>
                <w:sz w:val="22"/>
                <w:szCs w:val="22"/>
                <w:rtl w:val="0"/>
              </w:rPr>
              <w:t xml:space="preserve">, Kristi Mellerski</w:t>
            </w:r>
            <w:r w:rsidDel="00000000" w:rsidR="00000000" w:rsidRPr="00000000">
              <w:rPr>
                <w:rtl w:val="0"/>
              </w:rPr>
            </w:r>
          </w:p>
        </w:tc>
      </w:tr>
      <w:tr>
        <w:trPr>
          <w:trHeight w:val="380" w:hRule="atLeast"/>
          <w:tblHeader w:val="0"/>
        </w:trPr>
        <w:tc>
          <w:tcPr>
            <w:gridSpan w:val="3"/>
            <w:tcBorders>
              <w:top w:color="000000" w:space="0" w:sz="0" w:val="nil"/>
            </w:tcBorders>
            <w:shd w:fill="e6e6e6"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Resource persons:</w:t>
            </w:r>
          </w:p>
        </w:tc>
        <w:tc>
          <w:tcPr>
            <w:gridSpan w:val="3"/>
            <w:tcBorders>
              <w:top w:color="000000" w:space="0" w:sz="0" w:val="nil"/>
            </w:tcBorders>
            <w:vAlign w:val="center"/>
          </w:tcPr>
          <w:p w:rsidR="00000000" w:rsidDel="00000000" w:rsidP="00000000" w:rsidRDefault="00000000" w:rsidRPr="00000000" w14:paraId="00000023">
            <w:pPr>
              <w:ind w:right="12"/>
              <w:rPr>
                <w:sz w:val="20"/>
                <w:szCs w:val="20"/>
              </w:rPr>
            </w:pPr>
            <w:r w:rsidDel="00000000" w:rsidR="00000000" w:rsidRPr="00000000">
              <w:rPr>
                <w:rtl w:val="0"/>
              </w:rPr>
            </w:r>
          </w:p>
        </w:tc>
      </w:tr>
      <w:tr>
        <w:trPr>
          <w:trHeight w:val="340" w:hRule="atLeast"/>
          <w:tblHeader w:val="0"/>
        </w:trPr>
        <w:tc>
          <w:tcPr>
            <w:gridSpan w:val="3"/>
            <w:shd w:fill="e6e6e6"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Attachments/Handouts:</w:t>
            </w:r>
          </w:p>
        </w:tc>
        <w:tc>
          <w:tcPr>
            <w:gridSpan w:val="3"/>
            <w:vAlign w:val="center"/>
          </w:tcPr>
          <w:p w:rsidR="00000000" w:rsidDel="00000000" w:rsidP="00000000" w:rsidRDefault="00000000" w:rsidRPr="00000000" w14:paraId="00000029">
            <w:pPr>
              <w:ind w:right="1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Links</w:t>
            </w:r>
            <w:r w:rsidDel="00000000" w:rsidR="00000000" w:rsidRPr="00000000">
              <w:rPr>
                <w:rtl w:val="0"/>
              </w:rPr>
            </w:r>
          </w:p>
        </w:tc>
      </w:tr>
      <w:tr>
        <w:trPr>
          <w:trHeight w:val="280" w:hRule="atLeast"/>
          <w:tblHeader w:val="0"/>
        </w:trPr>
        <w:tc>
          <w:tcPr>
            <w:gridSpan w:val="2"/>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2E">
            <w:pPr>
              <w:ind w:right="12"/>
              <w:rPr>
                <w:rFonts w:ascii="Calibri" w:cs="Calibri" w:eastAsia="Calibri" w:hAnsi="Calibri"/>
                <w:sz w:val="22"/>
                <w:szCs w:val="22"/>
              </w:rPr>
            </w:pPr>
            <w:r w:rsidDel="00000000" w:rsidR="00000000" w:rsidRPr="00000000">
              <w:rPr>
                <w:rtl w:val="0"/>
              </w:rPr>
            </w:r>
          </w:p>
        </w:tc>
      </w:tr>
      <w:tr>
        <w:trPr>
          <w:trHeight w:val="300" w:hRule="atLeast"/>
          <w:tblHeader w:val="0"/>
        </w:trPr>
        <w:tc>
          <w:tcPr>
            <w:gridSpan w:val="2"/>
            <w:tcBorders>
              <w:top w:color="000000" w:space="0" w:sz="4" w:val="single"/>
              <w:bottom w:color="000000" w:space="0" w:sz="4" w:val="single"/>
            </w:tcBorders>
            <w:shd w:fill="f2f2f2"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bottom w:color="000000" w:space="0" w:sz="4" w:val="single"/>
            </w:tcBorders>
            <w:shd w:fill="f2f2f2"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Agenda topics</w:t>
            </w:r>
          </w:p>
        </w:tc>
      </w:tr>
      <w:tr>
        <w:trPr>
          <w:trHeight w:val="36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4:10-4:15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Community Open Forum (3 minute time limit per speaker)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hyperlink r:id="rId7">
              <w:r w:rsidDel="00000000" w:rsidR="00000000" w:rsidRPr="00000000">
                <w:rPr>
                  <w:color w:val="1155cc"/>
                  <w:u w:val="single"/>
                  <w:rtl w:val="0"/>
                </w:rPr>
                <w:t xml:space="preserve">Item 1</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Plan to share the letter with the district school board member - Lynn Boswell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Q: What is the process of a name change? A: Experience of member from Lively: sought input from alumni, students, parents, community, voting, and taking to the board.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C: We have a student who has also researched O. Henry and has said similar things.</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w:t>
            </w:r>
          </w:p>
        </w:tc>
      </w:tr>
      <w:tr>
        <w:trPr>
          <w:trHeight w:val="36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4:15-4:20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3">
            <w:pPr>
              <w:spacing w:after="60" w:before="60" w:lineRule="auto"/>
              <w:rPr/>
            </w:pPr>
            <w:r w:rsidDel="00000000" w:rsidR="00000000" w:rsidRPr="00000000">
              <w:rPr>
                <w:rtl w:val="0"/>
              </w:rPr>
              <w:t xml:space="preserve">Approval of the </w:t>
            </w:r>
            <w:hyperlink r:id="rId8">
              <w:r w:rsidDel="00000000" w:rsidR="00000000" w:rsidRPr="00000000">
                <w:rPr>
                  <w:color w:val="1155cc"/>
                  <w:u w:val="single"/>
                  <w:rtl w:val="0"/>
                </w:rPr>
                <w:t xml:space="preserve">April Minutes  </w:t>
              </w:r>
            </w:hyperlink>
            <w:r w:rsidDel="00000000" w:rsidR="00000000" w:rsidRPr="00000000">
              <w:rPr>
                <w:rtl w:val="0"/>
              </w:rPr>
            </w:r>
          </w:p>
          <w:p w:rsidR="00000000" w:rsidDel="00000000" w:rsidP="00000000" w:rsidRDefault="00000000" w:rsidRPr="00000000" w14:paraId="00000044">
            <w:pPr>
              <w:spacing w:after="60" w:before="60" w:lineRule="auto"/>
              <w:rPr/>
            </w:pPr>
            <w:r w:rsidDel="00000000" w:rsidR="00000000" w:rsidRPr="00000000">
              <w:rPr>
                <w:rtl w:val="0"/>
              </w:rPr>
              <w:t xml:space="preserve">*approved</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tl w:val="0"/>
              </w:rPr>
            </w:r>
          </w:p>
        </w:tc>
      </w:tr>
      <w:tr>
        <w:trPr>
          <w:trHeight w:val="36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rPr>
            </w:pPr>
            <w:r w:rsidDel="00000000" w:rsidR="00000000" w:rsidRPr="00000000">
              <w:rPr>
                <w:b w:val="1"/>
                <w:rtl w:val="0"/>
              </w:rPr>
              <w:t xml:space="preserve">4:20-4:25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A">
            <w:pPr>
              <w:spacing w:before="60" w:lineRule="auto"/>
              <w:rPr/>
            </w:pPr>
            <w:r w:rsidDel="00000000" w:rsidR="00000000" w:rsidRPr="00000000">
              <w:rPr>
                <w:rtl w:val="0"/>
              </w:rPr>
              <w:t xml:space="preserve">PTA Update</w:t>
            </w:r>
          </w:p>
          <w:p w:rsidR="00000000" w:rsidDel="00000000" w:rsidP="00000000" w:rsidRDefault="00000000" w:rsidRPr="00000000" w14:paraId="0000004B">
            <w:pPr>
              <w:spacing w:before="60" w:lineRule="auto"/>
              <w:rPr/>
            </w:pPr>
            <w:r w:rsidDel="00000000" w:rsidR="00000000" w:rsidRPr="00000000">
              <w:rPr>
                <w:rtl w:val="0"/>
              </w:rPr>
              <w:t xml:space="preserve">*Busiest last six weeks, last week was teacher appreciation week and we distributed gift cards, planning the 8th grade ceremony (lunch, kona ice, video, Mustang Day), handing out 2 $500 scholarships to former OHMS students, next year’s president is Nikki McCormick</w:t>
            </w:r>
          </w:p>
          <w:p w:rsidR="00000000" w:rsidDel="00000000" w:rsidP="00000000" w:rsidRDefault="00000000" w:rsidRPr="00000000" w14:paraId="0000004C">
            <w:pPr>
              <w:spacing w:before="60" w:lineRule="auto"/>
              <w:rPr/>
            </w:pPr>
            <w:r w:rsidDel="00000000" w:rsidR="00000000" w:rsidRPr="00000000">
              <w:rPr>
                <w:rtl w:val="0"/>
              </w:rPr>
              <w:t xml:space="preserve">C: Thank you to PTA for everything this year!</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2"/>
                <w:szCs w:val="22"/>
              </w:rPr>
            </w:pPr>
            <w:r w:rsidDel="00000000" w:rsidR="00000000" w:rsidRPr="00000000">
              <w:rPr>
                <w:sz w:val="22"/>
                <w:szCs w:val="22"/>
                <w:rtl w:val="0"/>
              </w:rPr>
              <w:t xml:space="preserve">Sherril Deering</w:t>
            </w:r>
          </w:p>
        </w:tc>
      </w:tr>
      <w:tr>
        <w:trPr>
          <w:trHeight w:val="36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4:25-4:40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2">
            <w:pPr>
              <w:spacing w:after="60" w:before="60" w:lineRule="auto"/>
              <w:rPr/>
            </w:pPr>
            <w:r w:rsidDel="00000000" w:rsidR="00000000" w:rsidRPr="00000000">
              <w:rPr>
                <w:rtl w:val="0"/>
              </w:rPr>
              <w:t xml:space="preserve">Principal's Report</w:t>
            </w:r>
          </w:p>
          <w:p w:rsidR="00000000" w:rsidDel="00000000" w:rsidP="00000000" w:rsidRDefault="00000000" w:rsidRPr="00000000" w14:paraId="00000053">
            <w:pPr>
              <w:spacing w:after="60" w:before="60" w:lineRule="auto"/>
              <w:rPr/>
            </w:pPr>
            <w:hyperlink r:id="rId9">
              <w:r w:rsidDel="00000000" w:rsidR="00000000" w:rsidRPr="00000000">
                <w:rPr>
                  <w:color w:val="1155cc"/>
                  <w:u w:val="single"/>
                  <w:rtl w:val="0"/>
                </w:rPr>
                <w:t xml:space="preserve">Link here to see what is happening</w:t>
              </w:r>
            </w:hyperlink>
            <w:r w:rsidDel="00000000" w:rsidR="00000000" w:rsidRPr="00000000">
              <w:rPr>
                <w:rtl w:val="0"/>
              </w:rPr>
            </w:r>
          </w:p>
          <w:p w:rsidR="00000000" w:rsidDel="00000000" w:rsidP="00000000" w:rsidRDefault="00000000" w:rsidRPr="00000000" w14:paraId="00000054">
            <w:pPr>
              <w:spacing w:after="60" w:before="60" w:lineRule="auto"/>
              <w:rPr/>
            </w:pPr>
            <w:r w:rsidDel="00000000" w:rsidR="00000000" w:rsidRPr="00000000">
              <w:rPr>
                <w:rtl w:val="0"/>
              </w:rPr>
              <w:t xml:space="preserve">*updates on enrollment and discipline; Google Hangout is causing disruptions; attendance rates are still high, drop on STAAR days</w:t>
            </w:r>
          </w:p>
          <w:p w:rsidR="00000000" w:rsidDel="00000000" w:rsidP="00000000" w:rsidRDefault="00000000" w:rsidRPr="00000000" w14:paraId="00000055">
            <w:pPr>
              <w:spacing w:after="60" w:before="60" w:lineRule="auto"/>
              <w:rPr/>
            </w:pPr>
            <w:r w:rsidDel="00000000" w:rsidR="00000000" w:rsidRPr="00000000">
              <w:rPr>
                <w:rtl w:val="0"/>
              </w:rPr>
              <w:t xml:space="preserve">*upcoming events - STAAR, celebrations, hiring, working on master schedule, </w:t>
            </w:r>
          </w:p>
          <w:p w:rsidR="00000000" w:rsidDel="00000000" w:rsidP="00000000" w:rsidRDefault="00000000" w:rsidRPr="00000000" w14:paraId="00000056">
            <w:pPr>
              <w:spacing w:after="60" w:before="60" w:lineRule="auto"/>
              <w:rPr/>
            </w:pPr>
            <w:r w:rsidDel="00000000" w:rsidR="00000000" w:rsidRPr="00000000">
              <w:rPr>
                <w:rtl w:val="0"/>
              </w:rPr>
              <w:t xml:space="preserve">*Summer Enrichment - 2 or more core classes for students needing to review, 90 spots only, no Blend, no Zoom - all in person!</w:t>
            </w:r>
          </w:p>
          <w:p w:rsidR="00000000" w:rsidDel="00000000" w:rsidP="00000000" w:rsidRDefault="00000000" w:rsidRPr="00000000" w14:paraId="00000057">
            <w:pPr>
              <w:spacing w:after="60" w:before="60" w:lineRule="auto"/>
              <w:rPr/>
            </w:pPr>
            <w:r w:rsidDel="00000000" w:rsidR="00000000" w:rsidRPr="00000000">
              <w:rPr>
                <w:rtl w:val="0"/>
              </w:rPr>
              <w:t xml:space="preserve">Q: What is Culturize? A: We are reading this book as a campus and CAC is welcome to join. It is a book about school culture and how every person is a leader. Helping us frame our focus for the school year next year.</w:t>
            </w:r>
          </w:p>
          <w:p w:rsidR="00000000" w:rsidDel="00000000" w:rsidP="00000000" w:rsidRDefault="00000000" w:rsidRPr="00000000" w14:paraId="00000058">
            <w:pPr>
              <w:spacing w:after="60" w:before="60" w:lineRule="auto"/>
              <w:rPr/>
            </w:pPr>
            <w:r w:rsidDel="00000000" w:rsidR="00000000" w:rsidRPr="00000000">
              <w:rPr>
                <w:rtl w:val="0"/>
              </w:rPr>
              <w:t xml:space="preserve">Q: Does Jimmy Casas have relation to Elizabeth Casas? A: No.</w:t>
            </w:r>
          </w:p>
          <w:p w:rsidR="00000000" w:rsidDel="00000000" w:rsidP="00000000" w:rsidRDefault="00000000" w:rsidRPr="00000000" w14:paraId="00000059">
            <w:pPr>
              <w:spacing w:after="60" w:before="60" w:lineRule="auto"/>
              <w:rPr/>
            </w:pPr>
            <w:r w:rsidDel="00000000" w:rsidR="00000000" w:rsidRPr="00000000">
              <w:rPr>
                <w:rtl w:val="0"/>
              </w:rPr>
              <w:t xml:space="preserve">C: Culture is in reference to school culture not ethnic cultures.</w:t>
            </w:r>
          </w:p>
          <w:p w:rsidR="00000000" w:rsidDel="00000000" w:rsidP="00000000" w:rsidRDefault="00000000" w:rsidRPr="00000000" w14:paraId="0000005A">
            <w:pPr>
              <w:spacing w:after="60" w:before="60" w:lineRule="auto"/>
              <w:rPr/>
            </w:pPr>
            <w:r w:rsidDel="00000000" w:rsidR="00000000" w:rsidRPr="00000000">
              <w:rPr>
                <w:rtl w:val="0"/>
              </w:rPr>
              <w:t xml:space="preserve">C: Thank you to Ms. Malott for navigating us through the year.</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Marlo Malott</w:t>
            </w:r>
            <w:r w:rsidDel="00000000" w:rsidR="00000000" w:rsidRPr="00000000">
              <w:rPr>
                <w:rtl w:val="0"/>
              </w:rPr>
            </w:r>
          </w:p>
        </w:tc>
      </w:tr>
      <w:tr>
        <w:trPr>
          <w:trHeight w:val="36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4:40-4:50 p.m.</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0">
            <w:pPr>
              <w:spacing w:before="60" w:lineRule="auto"/>
              <w:rPr/>
            </w:pPr>
            <w:r w:rsidDel="00000000" w:rsidR="00000000" w:rsidRPr="00000000">
              <w:rPr>
                <w:rtl w:val="0"/>
              </w:rPr>
              <w:t xml:space="preserve">Membership updates</w:t>
            </w:r>
          </w:p>
          <w:p w:rsidR="00000000" w:rsidDel="00000000" w:rsidP="00000000" w:rsidRDefault="00000000" w:rsidRPr="00000000" w14:paraId="00000061">
            <w:pPr>
              <w:spacing w:before="60" w:lineRule="auto"/>
              <w:rPr/>
            </w:pPr>
            <w:r w:rsidDel="00000000" w:rsidR="00000000" w:rsidRPr="00000000">
              <w:rPr>
                <w:rtl w:val="0"/>
              </w:rPr>
              <w:t xml:space="preserve">*Thank you to everyone rolling off - Mellerski, Stockbauer, Tagle, Stout, Deering, Murphy, Preston, Rueter</w:t>
            </w:r>
          </w:p>
          <w:p w:rsidR="00000000" w:rsidDel="00000000" w:rsidP="00000000" w:rsidRDefault="00000000" w:rsidRPr="00000000" w14:paraId="00000062">
            <w:pPr>
              <w:spacing w:before="60" w:lineRule="auto"/>
              <w:rPr/>
            </w:pPr>
            <w:r w:rsidDel="00000000" w:rsidR="00000000" w:rsidRPr="00000000">
              <w:rPr>
                <w:rtl w:val="0"/>
              </w:rPr>
              <w:t xml:space="preserve">Trying to replace them with a diverse groups, been reaching out to feeder schools, and principals are sending out invites.</w:t>
            </w:r>
          </w:p>
          <w:p w:rsidR="00000000" w:rsidDel="00000000" w:rsidP="00000000" w:rsidRDefault="00000000" w:rsidRPr="00000000" w14:paraId="00000063">
            <w:pPr>
              <w:spacing w:before="60" w:lineRule="auto"/>
              <w:rPr/>
            </w:pPr>
            <w:r w:rsidDel="00000000" w:rsidR="00000000" w:rsidRPr="00000000">
              <w:rPr>
                <w:rtl w:val="0"/>
              </w:rPr>
              <w:t xml:space="preserve">Five parent applications - Salinas (Becker), Wood (BW), Roberts (BW),  Fyda (OH), Manning (Zilker); need Casis, Barton Hills, Mathews</w:t>
            </w:r>
          </w:p>
          <w:p w:rsidR="00000000" w:rsidDel="00000000" w:rsidP="00000000" w:rsidRDefault="00000000" w:rsidRPr="00000000" w14:paraId="00000064">
            <w:pPr>
              <w:spacing w:before="60" w:lineRule="auto"/>
              <w:rPr/>
            </w:pPr>
            <w:r w:rsidDel="00000000" w:rsidR="00000000" w:rsidRPr="00000000">
              <w:rPr>
                <w:rtl w:val="0"/>
              </w:rPr>
              <w:t xml:space="preserve">Thanks also to those continuing on!</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Sharon Albrecht</w:t>
            </w:r>
            <w:r w:rsidDel="00000000" w:rsidR="00000000" w:rsidRPr="00000000">
              <w:rPr>
                <w:rtl w:val="0"/>
              </w:rPr>
            </w:r>
          </w:p>
        </w:tc>
      </w:tr>
      <w:tr>
        <w:trPr>
          <w:trHeight w:val="36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rPr>
            </w:pPr>
            <w:r w:rsidDel="00000000" w:rsidR="00000000" w:rsidRPr="00000000">
              <w:rPr>
                <w:b w:val="1"/>
                <w:rtl w:val="0"/>
              </w:rPr>
              <w:t xml:space="preserve">4:50-5:05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A">
            <w:pPr>
              <w:spacing w:before="60" w:lineRule="auto"/>
              <w:rPr/>
            </w:pPr>
            <w:hyperlink r:id="rId10">
              <w:r w:rsidDel="00000000" w:rsidR="00000000" w:rsidRPr="00000000">
                <w:rPr>
                  <w:color w:val="1155cc"/>
                  <w:u w:val="single"/>
                  <w:rtl w:val="0"/>
                </w:rPr>
                <w:t xml:space="preserve">Year in Review and Looking Ahead</w:t>
              </w:r>
            </w:hyperlink>
            <w:r w:rsidDel="00000000" w:rsidR="00000000" w:rsidRPr="00000000">
              <w:rPr>
                <w:rtl w:val="0"/>
              </w:rPr>
            </w:r>
          </w:p>
          <w:p w:rsidR="00000000" w:rsidDel="00000000" w:rsidP="00000000" w:rsidRDefault="00000000" w:rsidRPr="00000000" w14:paraId="0000006B">
            <w:pPr>
              <w:spacing w:before="60" w:lineRule="auto"/>
              <w:rPr/>
            </w:pPr>
            <w:r w:rsidDel="00000000" w:rsidR="00000000" w:rsidRPr="00000000">
              <w:rPr>
                <w:rtl w:val="0"/>
              </w:rPr>
              <w:t xml:space="preserve">*List of topics we discussed, current status, and next steps</w:t>
            </w:r>
          </w:p>
          <w:p w:rsidR="00000000" w:rsidDel="00000000" w:rsidP="00000000" w:rsidRDefault="00000000" w:rsidRPr="00000000" w14:paraId="0000006C">
            <w:pPr>
              <w:spacing w:before="60" w:lineRule="auto"/>
              <w:rPr/>
            </w:pPr>
            <w:r w:rsidDel="00000000" w:rsidR="00000000" w:rsidRPr="00000000">
              <w:rPr>
                <w:rtl w:val="0"/>
              </w:rPr>
              <w:t xml:space="preserve">*BTO follow up - Leadership meeting next week, but agreed on funds used for professional development, planning and prep (can also include guest speaker), $6000 of $11000 set aside for conferences, summer training (ex. AVID), 1 District of Innovation days to make up time next year, the other $6000 for teacher compensation for planning and prep</w:t>
            </w:r>
          </w:p>
          <w:p w:rsidR="00000000" w:rsidDel="00000000" w:rsidP="00000000" w:rsidRDefault="00000000" w:rsidRPr="00000000" w14:paraId="0000006D">
            <w:pPr>
              <w:spacing w:before="60" w:lineRule="auto"/>
              <w:rPr/>
            </w:pPr>
            <w:r w:rsidDel="00000000" w:rsidR="00000000" w:rsidRPr="00000000">
              <w:rPr>
                <w:rtl w:val="0"/>
              </w:rPr>
              <w:t xml:space="preserve">*CP&amp;I follow up- district is requiring a dedicated committee, already started at high school</w:t>
            </w:r>
          </w:p>
          <w:p w:rsidR="00000000" w:rsidDel="00000000" w:rsidP="00000000" w:rsidRDefault="00000000" w:rsidRPr="00000000" w14:paraId="0000006E">
            <w:pPr>
              <w:spacing w:before="60" w:lineRule="auto"/>
              <w:rPr/>
            </w:pPr>
            <w:r w:rsidDel="00000000" w:rsidR="00000000" w:rsidRPr="00000000">
              <w:rPr>
                <w:rtl w:val="0"/>
              </w:rPr>
              <w:t xml:space="preserve">* Vision/Mission/Philosophy follow up - looking for folks to be in a work group in fall</w:t>
            </w:r>
          </w:p>
          <w:p w:rsidR="00000000" w:rsidDel="00000000" w:rsidP="00000000" w:rsidRDefault="00000000" w:rsidRPr="00000000" w14:paraId="0000006F">
            <w:pPr>
              <w:spacing w:before="60" w:lineRule="auto"/>
              <w:rPr/>
            </w:pPr>
            <w:r w:rsidDel="00000000" w:rsidR="00000000" w:rsidRPr="00000000">
              <w:rPr>
                <w:rtl w:val="0"/>
              </w:rPr>
              <w:t xml:space="preserve">*Marketing follow up - looking for folks to be in a work group in fall</w:t>
            </w:r>
          </w:p>
          <w:p w:rsidR="00000000" w:rsidDel="00000000" w:rsidP="00000000" w:rsidRDefault="00000000" w:rsidRPr="00000000" w14:paraId="00000070">
            <w:pPr>
              <w:spacing w:before="60" w:lineRule="auto"/>
              <w:rPr/>
            </w:pPr>
            <w:r w:rsidDel="00000000" w:rsidR="00000000" w:rsidRPr="00000000">
              <w:rPr>
                <w:rtl w:val="0"/>
              </w:rPr>
              <w:t xml:space="preserve">*Cell Phone follow up - not necessarily looking at a phone collection system at beginning of the day, will follow up with data</w:t>
            </w:r>
          </w:p>
          <w:p w:rsidR="00000000" w:rsidDel="00000000" w:rsidP="00000000" w:rsidRDefault="00000000" w:rsidRPr="00000000" w14:paraId="00000071">
            <w:pPr>
              <w:spacing w:before="60" w:lineRule="auto"/>
              <w:rPr/>
            </w:pPr>
            <w:r w:rsidDel="00000000" w:rsidR="00000000" w:rsidRPr="00000000">
              <w:rPr>
                <w:rtl w:val="0"/>
              </w:rPr>
              <w:t xml:space="preserve">*BMC follow up - pick back up in fall</w:t>
            </w:r>
          </w:p>
          <w:p w:rsidR="00000000" w:rsidDel="00000000" w:rsidP="00000000" w:rsidRDefault="00000000" w:rsidRPr="00000000" w14:paraId="00000072">
            <w:pPr>
              <w:spacing w:before="60" w:lineRule="auto"/>
              <w:rPr/>
            </w:pPr>
            <w:r w:rsidDel="00000000" w:rsidR="00000000" w:rsidRPr="00000000">
              <w:rPr>
                <w:rtl w:val="0"/>
              </w:rPr>
              <w:t xml:space="preserve">*Fine Arts follow up - none</w:t>
            </w:r>
          </w:p>
          <w:p w:rsidR="00000000" w:rsidDel="00000000" w:rsidP="00000000" w:rsidRDefault="00000000" w:rsidRPr="00000000" w14:paraId="00000073">
            <w:pPr>
              <w:spacing w:before="60" w:lineRule="auto"/>
              <w:rPr/>
            </w:pPr>
            <w:r w:rsidDel="00000000" w:rsidR="00000000" w:rsidRPr="00000000">
              <w:rPr>
                <w:rtl w:val="0"/>
              </w:rPr>
              <w:t xml:space="preserve">*Wellness Counselor - Wanda Montemayor leaving for private practice, we will not be able to refund this position, Gramercy is a district connection to outside organization, Counselors collect data monthly and we will keep analyzing this data.</w:t>
            </w:r>
          </w:p>
          <w:p w:rsidR="00000000" w:rsidDel="00000000" w:rsidP="00000000" w:rsidRDefault="00000000" w:rsidRPr="00000000" w14:paraId="00000074">
            <w:pPr>
              <w:spacing w:before="60" w:lineRule="auto"/>
              <w:rPr/>
            </w:pPr>
            <w:r w:rsidDel="00000000" w:rsidR="00000000" w:rsidRPr="00000000">
              <w:rPr>
                <w:rtl w:val="0"/>
              </w:rPr>
              <w:t xml:space="preserve">*Excessive Testing follow up - what can we do to move this forward?</w:t>
            </w:r>
          </w:p>
          <w:p w:rsidR="00000000" w:rsidDel="00000000" w:rsidP="00000000" w:rsidRDefault="00000000" w:rsidRPr="00000000" w14:paraId="00000075">
            <w:pPr>
              <w:spacing w:before="60" w:lineRule="auto"/>
              <w:rPr/>
            </w:pPr>
            <w:r w:rsidDel="00000000" w:rsidR="00000000" w:rsidRPr="00000000">
              <w:rPr>
                <w:rtl w:val="0"/>
              </w:rPr>
              <w:t xml:space="preserve">*Standards Based Grading follow up - campus and district moving forward on this, we will pick apart grading policy and look for some content teams to pilot this program</w:t>
            </w:r>
          </w:p>
          <w:p w:rsidR="00000000" w:rsidDel="00000000" w:rsidP="00000000" w:rsidRDefault="00000000" w:rsidRPr="00000000" w14:paraId="00000076">
            <w:pPr>
              <w:spacing w:before="60" w:lineRule="auto"/>
              <w:rPr/>
            </w:pPr>
            <w:r w:rsidDel="00000000" w:rsidR="00000000" w:rsidRPr="00000000">
              <w:rPr>
                <w:rtl w:val="0"/>
              </w:rPr>
            </w:r>
          </w:p>
          <w:p w:rsidR="00000000" w:rsidDel="00000000" w:rsidP="00000000" w:rsidRDefault="00000000" w:rsidRPr="00000000" w14:paraId="00000077">
            <w:pPr>
              <w:spacing w:before="60" w:lineRule="auto"/>
              <w:rPr/>
            </w:pPr>
            <w:r w:rsidDel="00000000" w:rsidR="00000000" w:rsidRPr="00000000">
              <w:rPr>
                <w:rtl w:val="0"/>
              </w:rPr>
              <w:t xml:space="preserve">C: 9 week grading cycle has been approved.</w:t>
            </w:r>
          </w:p>
          <w:p w:rsidR="00000000" w:rsidDel="00000000" w:rsidP="00000000" w:rsidRDefault="00000000" w:rsidRPr="00000000" w14:paraId="00000078">
            <w:pPr>
              <w:spacing w:before="60" w:lineRule="auto"/>
              <w:rPr/>
            </w:pPr>
            <w:r w:rsidDel="00000000" w:rsidR="00000000" w:rsidRPr="00000000">
              <w:rPr>
                <w:rtl w:val="0"/>
              </w:rPr>
              <w:t xml:space="preserve">Q: Is it true the district has moved to less testing? A: They are spreading them out. We will have a district assessment calendar before the end of the year.</w:t>
            </w:r>
          </w:p>
          <w:p w:rsidR="00000000" w:rsidDel="00000000" w:rsidP="00000000" w:rsidRDefault="00000000" w:rsidRPr="00000000" w14:paraId="00000079">
            <w:pPr>
              <w:spacing w:before="60" w:lineRule="auto"/>
              <w:rPr/>
            </w:pPr>
            <w:r w:rsidDel="00000000" w:rsidR="00000000" w:rsidRPr="00000000">
              <w:rPr>
                <w:rtl w:val="0"/>
              </w:rPr>
              <w:t xml:space="preserve">Q: Is Middle Of Year test going away? A: We asked to replace it with a short cycle assessment.</w:t>
            </w:r>
          </w:p>
          <w:p w:rsidR="00000000" w:rsidDel="00000000" w:rsidP="00000000" w:rsidRDefault="00000000" w:rsidRPr="00000000" w14:paraId="0000007A">
            <w:pPr>
              <w:spacing w:before="6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2"/>
                <w:szCs w:val="22"/>
              </w:rPr>
            </w:pPr>
            <w:r w:rsidDel="00000000" w:rsidR="00000000" w:rsidRPr="00000000">
              <w:rPr>
                <w:sz w:val="22"/>
                <w:szCs w:val="22"/>
                <w:rtl w:val="0"/>
              </w:rPr>
              <w:t xml:space="preserve">Sharon Albrecht</w:t>
            </w:r>
          </w:p>
        </w:tc>
      </w:tr>
      <w:tr>
        <w:trPr>
          <w:trHeight w:val="60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b w:val="1"/>
              </w:rPr>
            </w:pPr>
            <w:r w:rsidDel="00000000" w:rsidR="00000000" w:rsidRPr="00000000">
              <w:rPr>
                <w:b w:val="1"/>
                <w:rtl w:val="0"/>
              </w:rPr>
              <w:t xml:space="preserve">5:05-5:10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Questions, comments, suggestions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How can we make the Mustang Council better in 2021-2022?</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*See previous document for ideas on how to make CAC better.</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*focus on making it more action oriented, we want to include more students (not required, but valuable) and get feedback on topics, want to have more engaging activities, follow up on items from previous month to make sure action items are done, increase visibility, monthly calendar/focus, expand recruitment, sub groups, consider meeting times/addition of virtual options, how can we motivate teachers to want to be a part of the CAC</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*teachers can email Sharon to add other ideas to the document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C: Might be helpful to invite new members to last meeting or meet and greet in August.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C: Will look at supplemental pay for teachers on CAC next year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Q: When can we do meet and greet? A: Teachers won’t be selected by Aug. 4th, but we can have a meet and greet before the New Parent Orientation, also option on Aug. 11th as teachers are returning</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Q: How are staff selected? A: Volunteers, work within departments, try to make sure there is equal representation</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sz w:val="22"/>
                <w:szCs w:val="22"/>
              </w:rPr>
            </w:pPr>
            <w:r w:rsidDel="00000000" w:rsidR="00000000" w:rsidRPr="00000000">
              <w:rPr>
                <w:sz w:val="22"/>
                <w:szCs w:val="22"/>
                <w:rtl w:val="0"/>
              </w:rPr>
              <w:t xml:space="preserve">Mustang Council</w:t>
            </w:r>
          </w:p>
        </w:tc>
      </w:tr>
      <w:tr>
        <w:trPr>
          <w:trHeight w:val="600" w:hRule="atLeast"/>
          <w:tblHeader w:val="0"/>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5:12-5:15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Agenda items for First meeting September</w:t>
            </w:r>
            <w:r w:rsidDel="00000000" w:rsidR="00000000" w:rsidRPr="00000000">
              <w:rPr>
                <w:rtl w:val="0"/>
              </w:rPr>
              <w:t xml:space="preserve"> 2021</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Welcome new members, introductions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pPr>
            <w:r w:rsidDel="00000000" w:rsidR="00000000" w:rsidRPr="00000000">
              <w:rPr>
                <w:rtl w:val="0"/>
              </w:rPr>
              <w:t xml:space="preserve">Purpose of the Campus Advisory Council</w:t>
            </w:r>
          </w:p>
          <w:p w:rsidR="00000000" w:rsidDel="00000000" w:rsidP="00000000" w:rsidRDefault="00000000" w:rsidRPr="00000000" w14:paraId="00000091">
            <w:pPr>
              <w:spacing w:before="60" w:lineRule="auto"/>
              <w:rPr/>
            </w:pPr>
            <w:r w:rsidDel="00000000" w:rsidR="00000000" w:rsidRPr="00000000">
              <w:rPr>
                <w:rtl w:val="0"/>
              </w:rPr>
              <w:t xml:space="preserve">NEW CP&amp;I Campus Committee -- Leadership, responsibilities </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40" w:hRule="atLeast"/>
          <w:tblHeader w:val="0"/>
        </w:trPr>
        <w:tc>
          <w:tcPr>
            <w:tcBorders>
              <w:top w:color="000000" w:space="0" w:sz="4" w:val="single"/>
              <w:left w:color="000000" w:space="0" w:sz="24" w:val="single"/>
              <w:bottom w:color="000000" w:space="0" w:sz="24" w:val="single"/>
              <w:right w:color="000000" w:space="0" w:sz="4" w:val="single"/>
            </w:tcBorders>
            <w:shd w:fill="f2f2f2"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5:</w:t>
            </w:r>
            <w:r w:rsidDel="00000000" w:rsidR="00000000" w:rsidRPr="00000000">
              <w:rPr>
                <w:b w:val="1"/>
                <w:rtl w:val="0"/>
              </w:rPr>
              <w:t xml:space="preserve">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24" w:val="single"/>
              <w:right w:color="000000" w:space="0" w:sz="4" w:val="single"/>
            </w:tcBorders>
            <w:shd w:fill="f2f2f2" w:val="clear"/>
          </w:tcPr>
          <w:p w:rsidR="00000000" w:rsidDel="00000000" w:rsidP="00000000" w:rsidRDefault="00000000" w:rsidRPr="00000000" w14:paraId="00000097">
            <w:pPr>
              <w:rPr>
                <w:color w:val="000000"/>
              </w:rPr>
            </w:pPr>
            <w:r w:rsidDel="00000000" w:rsidR="00000000" w:rsidRPr="00000000">
              <w:rPr>
                <w:color w:val="000000"/>
                <w:rtl w:val="0"/>
              </w:rPr>
              <w:t xml:space="preserve">Adjourn and THANK YOU!</w:t>
            </w:r>
            <w:r w:rsidDel="00000000" w:rsidR="00000000" w:rsidRPr="00000000">
              <w:rPr>
                <w:rtl w:val="0"/>
              </w:rPr>
            </w:r>
          </w:p>
        </w:tc>
        <w:tc>
          <w:tcPr>
            <w:tcBorders>
              <w:top w:color="000000" w:space="0" w:sz="4" w:val="single"/>
              <w:left w:color="000000" w:space="0" w:sz="4" w:val="single"/>
              <w:bottom w:color="000000" w:space="0" w:sz="24" w:val="single"/>
              <w:right w:color="000000" w:space="0" w:sz="24" w:val="single"/>
            </w:tcBorders>
            <w:shd w:fill="f2f2f2"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9C">
      <w:pPr>
        <w:rPr>
          <w:b w:val="1"/>
          <w:i w:val="1"/>
          <w:sz w:val="28"/>
          <w:szCs w:val="28"/>
        </w:rPr>
      </w:pPr>
      <w:r w:rsidDel="00000000" w:rsidR="00000000" w:rsidRPr="00000000">
        <w:rPr>
          <w:rtl w:val="0"/>
        </w:rPr>
      </w:r>
    </w:p>
    <w:p w:rsidR="00000000" w:rsidDel="00000000" w:rsidP="00000000" w:rsidRDefault="00000000" w:rsidRPr="00000000" w14:paraId="0000009D">
      <w:pPr>
        <w:rPr>
          <w:b w:val="1"/>
          <w:i w:val="1"/>
          <w:sz w:val="28"/>
          <w:szCs w:val="28"/>
        </w:rPr>
      </w:pPr>
      <w:r w:rsidDel="00000000" w:rsidR="00000000" w:rsidRPr="00000000">
        <w:rPr>
          <w:b w:val="1"/>
          <w:i w:val="1"/>
          <w:sz w:val="28"/>
          <w:szCs w:val="28"/>
          <w:rtl w:val="0"/>
        </w:rPr>
        <w:t xml:space="preserve">Notes:</w:t>
      </w:r>
    </w:p>
    <w:p w:rsidR="00000000" w:rsidDel="00000000" w:rsidP="00000000" w:rsidRDefault="00000000" w:rsidRPr="00000000" w14:paraId="0000009E">
      <w:pPr>
        <w:rPr>
          <w:rFonts w:ascii="Georgia" w:cs="Georgia" w:eastAsia="Georgia" w:hAnsi="Georgia"/>
          <w:color w:val="212121"/>
          <w:highlight w:val="white"/>
        </w:rPr>
      </w:pPr>
      <w:r w:rsidDel="00000000" w:rsidR="00000000" w:rsidRPr="00000000">
        <w:rPr>
          <w:rtl w:val="0"/>
        </w:rPr>
      </w:r>
    </w:p>
    <w:p w:rsidR="00000000" w:rsidDel="00000000" w:rsidP="00000000" w:rsidRDefault="00000000" w:rsidRPr="00000000" w14:paraId="0000009F">
      <w:pPr>
        <w:rPr>
          <w:rFonts w:ascii="Georgia" w:cs="Georgia" w:eastAsia="Georgia" w:hAnsi="Georgia"/>
          <w:color w:val="212121"/>
          <w:highlight w:val="white"/>
        </w:rPr>
      </w:pPr>
      <w:hyperlink r:id="rId11">
        <w:r w:rsidDel="00000000" w:rsidR="00000000" w:rsidRPr="00000000">
          <w:rPr>
            <w:rFonts w:ascii="Georgia" w:cs="Georgia" w:eastAsia="Georgia" w:hAnsi="Georgia"/>
            <w:color w:val="1155cc"/>
            <w:highlight w:val="white"/>
            <w:u w:val="single"/>
            <w:rtl w:val="0"/>
          </w:rPr>
          <w:t xml:space="preserve">https://www.poetrynook.com/poem/tamales</w:t>
        </w:r>
      </w:hyperlink>
      <w:r w:rsidDel="00000000" w:rsidR="00000000" w:rsidRPr="00000000">
        <w:rPr>
          <w:rtl w:val="0"/>
        </w:rPr>
      </w:r>
    </w:p>
    <w:p w:rsidR="00000000" w:rsidDel="00000000" w:rsidP="00000000" w:rsidRDefault="00000000" w:rsidRPr="00000000" w14:paraId="000000A0">
      <w:pPr>
        <w:rPr>
          <w:rFonts w:ascii="Georgia" w:cs="Georgia" w:eastAsia="Georgia" w:hAnsi="Georgia"/>
          <w:color w:val="212121"/>
          <w:highlight w:val="white"/>
        </w:rPr>
      </w:pPr>
      <w:r w:rsidDel="00000000" w:rsidR="00000000" w:rsidRPr="00000000">
        <w:rPr>
          <w:rtl w:val="0"/>
        </w:rPr>
      </w:r>
    </w:p>
    <w:p w:rsidR="00000000" w:rsidDel="00000000" w:rsidP="00000000" w:rsidRDefault="00000000" w:rsidRPr="00000000" w14:paraId="000000A1">
      <w:pPr>
        <w:rPr>
          <w:rFonts w:ascii="Georgia" w:cs="Georgia" w:eastAsia="Georgia" w:hAnsi="Georgia"/>
          <w:color w:val="212121"/>
          <w:highlight w:val="white"/>
        </w:rPr>
      </w:pPr>
      <w:hyperlink r:id="rId12">
        <w:r w:rsidDel="00000000" w:rsidR="00000000" w:rsidRPr="00000000">
          <w:rPr>
            <w:rFonts w:ascii="Georgia" w:cs="Georgia" w:eastAsia="Georgia" w:hAnsi="Georgia"/>
            <w:color w:val="1155cc"/>
            <w:highlight w:val="white"/>
            <w:u w:val="single"/>
            <w:rtl w:val="0"/>
          </w:rPr>
          <w:t xml:space="preserve">https://americanliterature.com/author/o-henry/</w:t>
        </w:r>
      </w:hyperlink>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hyperlink r:id="rId13">
        <w:r w:rsidDel="00000000" w:rsidR="00000000" w:rsidRPr="00000000">
          <w:rPr>
            <w:rFonts w:ascii="Georgia" w:cs="Georgia" w:eastAsia="Georgia" w:hAnsi="Georgia"/>
            <w:color w:val="0b3359"/>
            <w:highlight w:val="white"/>
            <w:u w:val="single"/>
            <w:rtl w:val="0"/>
          </w:rPr>
          <w:t xml:space="preserve">https://www.britannica.com/biography/O-Henry</w:t>
        </w:r>
      </w:hyperlink>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hyperlink r:id="rId14">
        <w:r w:rsidDel="00000000" w:rsidR="00000000" w:rsidRPr="00000000">
          <w:rPr>
            <w:rFonts w:ascii="Georgia" w:cs="Georgia" w:eastAsia="Georgia" w:hAnsi="Georgia"/>
            <w:color w:val="1155cc"/>
            <w:highlight w:val="white"/>
            <w:u w:val="single"/>
            <w:rtl w:val="0"/>
          </w:rPr>
          <w:t xml:space="preserve">https://americanliterature.com/author/o-henry/short-story/the-caballeros-way</w:t>
        </w:r>
      </w:hyperlink>
      <w:r w:rsidDel="00000000" w:rsidR="00000000" w:rsidRPr="00000000">
        <w:rPr>
          <w:rtl w:val="0"/>
        </w:rPr>
      </w:r>
    </w:p>
    <w:sectPr>
      <w:pgSz w:h="15840" w:w="12240" w:orient="portrait"/>
      <w:pgMar w:bottom="547" w:top="547"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Calibri"/>
  <w:font w:name="Lato"/>
  <w:font w:name="Century School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28"/>
      <w:szCs w:val="28"/>
    </w:rPr>
  </w:style>
  <w:style w:type="paragraph" w:styleId="Heading2">
    <w:name w:val="heading 2"/>
    <w:basedOn w:val="Normal"/>
    <w:next w:val="Normal"/>
    <w:pPr>
      <w:keepNext w:val="1"/>
      <w:jc w:val="right"/>
    </w:pPr>
    <w:rPr>
      <w:b w:val="1"/>
      <w:i w:val="1"/>
      <w:sz w:val="28"/>
      <w:szCs w:val="28"/>
    </w:rPr>
  </w:style>
  <w:style w:type="paragraph" w:styleId="Heading3">
    <w:name w:val="heading 3"/>
    <w:basedOn w:val="Normal"/>
    <w:next w:val="Normal"/>
    <w:pPr>
      <w:keepNext w:val="1"/>
    </w:pPr>
    <w:rPr>
      <w:rFonts w:ascii="Times New Roman" w:cs="Times New Roman" w:eastAsia="Times New Roman" w:hAnsi="Times New Roman"/>
      <w:b w:val="1"/>
      <w:color w:val="000000"/>
      <w:sz w:val="22"/>
      <w:szCs w:val="22"/>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oetrynook.com/poem/tamales" TargetMode="External"/><Relationship Id="rId10" Type="http://schemas.openxmlformats.org/officeDocument/2006/relationships/hyperlink" Target="https://drive.google.com/file/d/10irk-qwHtpbpC4S0_3h4S6-fVvUE-W33/view?usp=sharing" TargetMode="External"/><Relationship Id="rId13" Type="http://schemas.openxmlformats.org/officeDocument/2006/relationships/hyperlink" Target="https://www.britannica.com/biography/O-Henry" TargetMode="External"/><Relationship Id="rId12" Type="http://schemas.openxmlformats.org/officeDocument/2006/relationships/hyperlink" Target="https://americanliterature.com/author/o-hen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03ESbN5gtRbzLITXdTYaT1KyiawxYAfp4iPTeQNiPCI/edit" TargetMode="External"/><Relationship Id="rId14" Type="http://schemas.openxmlformats.org/officeDocument/2006/relationships/hyperlink" Target="https://americanliterature.com/author/o-henry/short-story/the-caballeros-wa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OmcVCXxWeA16rIABxNucsAZLQS5Ti319/view?usp=sharing" TargetMode="External"/><Relationship Id="rId8" Type="http://schemas.openxmlformats.org/officeDocument/2006/relationships/hyperlink" Target="https://docs.google.com/document/d/1xlL6DSPqPJ2G6YmjwFKgEHQ5Irp28IyyLL2dXfSYl2g/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